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DD75ED"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5A01EA06"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167BDBB9"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28A8FF22"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7650744B"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078A6340"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630E476B"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35D6C46A"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0B39E99B"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47C3A3A5" w14:textId="69793CB0" w:rsidR="00582D4C" w:rsidRPr="001D0818" w:rsidRDefault="002F740A" w:rsidP="004C2A4B">
      <w:pPr>
        <w:shd w:val="clear" w:color="auto" w:fill="FFFFFF"/>
        <w:spacing w:after="0" w:line="480" w:lineRule="auto"/>
        <w:jc w:val="center"/>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t>Reading Journal Part 1</w:t>
      </w:r>
    </w:p>
    <w:p w14:paraId="3769BD98" w14:textId="77777777" w:rsid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Student’s Name:</w:t>
      </w:r>
    </w:p>
    <w:p w14:paraId="6E9B4316" w14:textId="77777777" w:rsid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Institutional Affiliation:</w:t>
      </w:r>
    </w:p>
    <w:p w14:paraId="55699F26" w14:textId="77777777" w:rsidR="001418F7"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Course:</w:t>
      </w:r>
    </w:p>
    <w:p w14:paraId="500B4DE5" w14:textId="77777777" w:rsidR="001418F7"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Tutor:</w:t>
      </w:r>
    </w:p>
    <w:p w14:paraId="5CB822E8" w14:textId="77777777" w:rsidR="001418F7" w:rsidRP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Date:</w:t>
      </w:r>
    </w:p>
    <w:p w14:paraId="1F1FFA85"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28DA8ACC"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630B7CB7"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4ABC52B2"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35BD44D1"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3905CAB6"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2E3E7838"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2D96B67D"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09E3B174" w14:textId="61876783" w:rsidR="00A710FA" w:rsidRDefault="002F740A" w:rsidP="004C2A4B">
      <w:pPr>
        <w:shd w:val="clear" w:color="auto" w:fill="FFFFFF"/>
        <w:spacing w:after="0" w:line="480" w:lineRule="auto"/>
        <w:jc w:val="center"/>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lastRenderedPageBreak/>
        <w:t>Reading Journal Part 1</w:t>
      </w:r>
    </w:p>
    <w:p w14:paraId="051740EA" w14:textId="59C3C0E8" w:rsidR="002F740A" w:rsidRDefault="002F740A" w:rsidP="002F740A">
      <w:pPr>
        <w:shd w:val="clear" w:color="auto" w:fill="FFFFFF"/>
        <w:spacing w:after="0" w:line="480" w:lineRule="auto"/>
        <w:ind w:firstLine="720"/>
        <w:outlineLvl w:val="3"/>
        <w:rPr>
          <w:rFonts w:ascii="Times New Roman" w:eastAsia="Times New Roman" w:hAnsi="Times New Roman" w:cs="Times New Roman"/>
          <w:bCs/>
          <w:color w:val="333333"/>
          <w:sz w:val="24"/>
          <w:szCs w:val="24"/>
        </w:rPr>
      </w:pPr>
      <w:bookmarkStart w:id="0" w:name="_GoBack"/>
      <w:r>
        <w:rPr>
          <w:rFonts w:ascii="Times New Roman" w:eastAsia="Times New Roman" w:hAnsi="Times New Roman" w:cs="Times New Roman"/>
          <w:bCs/>
          <w:color w:val="333333"/>
          <w:sz w:val="24"/>
          <w:szCs w:val="24"/>
        </w:rPr>
        <w:t>In their article, Dodgson, Lee, &amp; Drager (2002) focus on providing a review on global health governance. Today, countries around the world must work together to curb the rise and spread of various diseases. This is something that has been witnessed in the era of the coronavirus. According to a definition provided by the World Health Organization (WHO), global health governance is about supporting countries across the border in dealing with the risks of health issues (</w:t>
      </w:r>
      <w:r w:rsidRPr="002F740A">
        <w:rPr>
          <w:rFonts w:ascii="Times New Roman" w:eastAsia="Times New Roman" w:hAnsi="Times New Roman" w:cs="Times New Roman"/>
          <w:bCs/>
          <w:color w:val="333333"/>
          <w:sz w:val="24"/>
          <w:szCs w:val="24"/>
        </w:rPr>
        <w:t>Dodgson, Lee, &amp; Drager</w:t>
      </w:r>
      <w:r>
        <w:rPr>
          <w:rFonts w:ascii="Times New Roman" w:eastAsia="Times New Roman" w:hAnsi="Times New Roman" w:cs="Times New Roman"/>
          <w:bCs/>
          <w:color w:val="333333"/>
          <w:sz w:val="24"/>
          <w:szCs w:val="24"/>
        </w:rPr>
        <w:t xml:space="preserve">, 2002). I agree with the argument by the authors that domestic efforts are not enough in addressing health challenges or improving health outcomes. </w:t>
      </w:r>
    </w:p>
    <w:p w14:paraId="45CC69E2" w14:textId="69A01F52" w:rsidR="002F740A" w:rsidRDefault="002F740A" w:rsidP="002F740A">
      <w:pPr>
        <w:shd w:val="clear" w:color="auto" w:fill="FFFFFF"/>
        <w:spacing w:after="0" w:line="480" w:lineRule="auto"/>
        <w:ind w:firstLine="720"/>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 xml:space="preserve">The journal </w:t>
      </w:r>
      <w:r w:rsidR="0074629F">
        <w:rPr>
          <w:rFonts w:ascii="Times New Roman" w:eastAsia="Times New Roman" w:hAnsi="Times New Roman" w:cs="Times New Roman"/>
          <w:bCs/>
          <w:color w:val="333333"/>
          <w:sz w:val="24"/>
          <w:szCs w:val="24"/>
        </w:rPr>
        <w:t>talks about the impacts of globalization in healthcare</w:t>
      </w:r>
      <w:r>
        <w:rPr>
          <w:rFonts w:ascii="Times New Roman" w:eastAsia="Times New Roman" w:hAnsi="Times New Roman" w:cs="Times New Roman"/>
          <w:bCs/>
          <w:color w:val="333333"/>
          <w:sz w:val="24"/>
          <w:szCs w:val="24"/>
        </w:rPr>
        <w:t xml:space="preserve">, just like in other sectors. This is why globalization is referred to as the interdependence of cultures, economies, and populations around the world. </w:t>
      </w:r>
      <w:r w:rsidR="0074629F">
        <w:rPr>
          <w:rFonts w:ascii="Times New Roman" w:eastAsia="Times New Roman" w:hAnsi="Times New Roman" w:cs="Times New Roman"/>
          <w:bCs/>
          <w:color w:val="333333"/>
          <w:sz w:val="24"/>
          <w:szCs w:val="24"/>
        </w:rPr>
        <w:t>One surprising thing about this journal is that it talks about the negative impacts of globalization on healthcare. It indicates that globalization has increased health risks across borders (</w:t>
      </w:r>
      <w:r w:rsidR="0074629F" w:rsidRPr="0074629F">
        <w:rPr>
          <w:rFonts w:ascii="Times New Roman" w:eastAsia="Times New Roman" w:hAnsi="Times New Roman" w:cs="Times New Roman"/>
          <w:bCs/>
          <w:color w:val="333333"/>
          <w:sz w:val="24"/>
          <w:szCs w:val="24"/>
        </w:rPr>
        <w:t>Dodgson, Lee, &amp; Drager, 2002</w:t>
      </w:r>
      <w:r w:rsidR="0074629F">
        <w:rPr>
          <w:rFonts w:ascii="Times New Roman" w:eastAsia="Times New Roman" w:hAnsi="Times New Roman" w:cs="Times New Roman"/>
          <w:bCs/>
          <w:color w:val="333333"/>
          <w:sz w:val="24"/>
          <w:szCs w:val="24"/>
        </w:rPr>
        <w:t xml:space="preserve">). For example, globalization might have been the reason for the spread of the coronavirus. Globalization has led to non-state actors having more influence in health affairs of countries. It has increased political, socioeconomic, and environmental problems, all of which contribute to the challenge of managing healthcare. This is an important thing that I have to consider when having debates about globalization. </w:t>
      </w:r>
    </w:p>
    <w:p w14:paraId="7BD30628" w14:textId="38878208" w:rsidR="0074629F" w:rsidRPr="002F740A" w:rsidRDefault="0074629F" w:rsidP="002F740A">
      <w:pPr>
        <w:shd w:val="clear" w:color="auto" w:fill="FFFFFF"/>
        <w:spacing w:after="0" w:line="480" w:lineRule="auto"/>
        <w:ind w:firstLine="720"/>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 xml:space="preserve">Understanding the history of global health governance, as indicated in this article, can give more insights into how it has grown over the years. There are specific times in history that are important to consider. The International Sanitary Conference was the first institution to be created </w:t>
      </w:r>
      <w:r w:rsidR="00C0589F">
        <w:rPr>
          <w:rFonts w:ascii="Times New Roman" w:eastAsia="Times New Roman" w:hAnsi="Times New Roman" w:cs="Times New Roman"/>
          <w:bCs/>
          <w:color w:val="333333"/>
          <w:sz w:val="24"/>
          <w:szCs w:val="24"/>
        </w:rPr>
        <w:t>for global health governance (</w:t>
      </w:r>
      <w:r w:rsidR="00C0589F" w:rsidRPr="00C0589F">
        <w:rPr>
          <w:rFonts w:ascii="Times New Roman" w:eastAsia="Times New Roman" w:hAnsi="Times New Roman" w:cs="Times New Roman"/>
          <w:bCs/>
          <w:color w:val="333333"/>
          <w:sz w:val="24"/>
          <w:szCs w:val="24"/>
        </w:rPr>
        <w:t>Dodgson, Lee, &amp; Drager, 2002</w:t>
      </w:r>
      <w:r w:rsidR="00C0589F">
        <w:rPr>
          <w:rFonts w:ascii="Times New Roman" w:eastAsia="Times New Roman" w:hAnsi="Times New Roman" w:cs="Times New Roman"/>
          <w:bCs/>
          <w:color w:val="333333"/>
          <w:sz w:val="24"/>
          <w:szCs w:val="24"/>
        </w:rPr>
        <w:t xml:space="preserve">). Its role was to coordinate the management of infectious diseases across borders. This shows that global health governance has existed for many years, and is being perfected in current times. Countries around the world </w:t>
      </w:r>
      <w:r w:rsidR="00C0589F">
        <w:rPr>
          <w:rFonts w:ascii="Times New Roman" w:eastAsia="Times New Roman" w:hAnsi="Times New Roman" w:cs="Times New Roman"/>
          <w:bCs/>
          <w:color w:val="333333"/>
          <w:sz w:val="24"/>
          <w:szCs w:val="24"/>
        </w:rPr>
        <w:lastRenderedPageBreak/>
        <w:t>began cooperating on the management of healthcare as early as the 1900s. Over the past years, I have witnessed many instances in which countries came together to fight diseases. The United States is one of the countries that have been highly involved in collaborations with other countries. Non-governmental organizations have also been created over the past year (</w:t>
      </w:r>
      <w:r w:rsidR="00C0589F" w:rsidRPr="00C0589F">
        <w:rPr>
          <w:rFonts w:ascii="Times New Roman" w:eastAsia="Times New Roman" w:hAnsi="Times New Roman" w:cs="Times New Roman"/>
          <w:bCs/>
          <w:color w:val="333333"/>
          <w:sz w:val="24"/>
          <w:szCs w:val="24"/>
        </w:rPr>
        <w:t>Dodgson, Lee, &amp; Drager, 2002</w:t>
      </w:r>
      <w:r w:rsidR="00C0589F">
        <w:rPr>
          <w:rFonts w:ascii="Times New Roman" w:eastAsia="Times New Roman" w:hAnsi="Times New Roman" w:cs="Times New Roman"/>
          <w:bCs/>
          <w:color w:val="333333"/>
          <w:sz w:val="24"/>
          <w:szCs w:val="24"/>
        </w:rPr>
        <w:t xml:space="preserve">). An example is the World Health Organization, which has existed for many years and has supported many countries.  </w:t>
      </w:r>
    </w:p>
    <w:p w14:paraId="7A42E229" w14:textId="515DCC0D" w:rsidR="002F740A" w:rsidRDefault="00DF4469" w:rsidP="002F740A">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ab/>
      </w:r>
      <w:r w:rsidR="00C0589F">
        <w:rPr>
          <w:rFonts w:ascii="Times New Roman" w:eastAsia="Times New Roman" w:hAnsi="Times New Roman" w:cs="Times New Roman"/>
          <w:bCs/>
          <w:color w:val="000000" w:themeColor="text1"/>
          <w:sz w:val="24"/>
          <w:szCs w:val="24"/>
        </w:rPr>
        <w:t>I am amazed by the fact that the article has also focused on the emerging system of global health governance. It is at this point that the journal talks about the positive impacts of globalization, such as in the formation of WHO (</w:t>
      </w:r>
      <w:r w:rsidR="00C0589F" w:rsidRPr="00C0589F">
        <w:rPr>
          <w:rFonts w:ascii="Times New Roman" w:eastAsia="Times New Roman" w:hAnsi="Times New Roman" w:cs="Times New Roman"/>
          <w:bCs/>
          <w:color w:val="000000" w:themeColor="text1"/>
          <w:sz w:val="24"/>
          <w:szCs w:val="24"/>
        </w:rPr>
        <w:t>Dodgson, Lee, &amp; Drager, 2002</w:t>
      </w:r>
      <w:r w:rsidR="00C0589F">
        <w:rPr>
          <w:rFonts w:ascii="Times New Roman" w:eastAsia="Times New Roman" w:hAnsi="Times New Roman" w:cs="Times New Roman"/>
          <w:bCs/>
          <w:color w:val="000000" w:themeColor="text1"/>
          <w:sz w:val="24"/>
          <w:szCs w:val="24"/>
        </w:rPr>
        <w:t xml:space="preserve">). Today, a multidisciplinary approach has been considered in global health governance. Apart from this, the multi-sectoral involvement in global health governance is important. Actors and interest groups are being involved in global health governance today. </w:t>
      </w:r>
      <w:r w:rsidR="00662158">
        <w:rPr>
          <w:rFonts w:ascii="Times New Roman" w:eastAsia="Times New Roman" w:hAnsi="Times New Roman" w:cs="Times New Roman"/>
          <w:bCs/>
          <w:color w:val="000000" w:themeColor="text1"/>
          <w:sz w:val="24"/>
          <w:szCs w:val="24"/>
        </w:rPr>
        <w:t xml:space="preserve">The article’s argument show why globalization has been effective in the fight against coronavirus. It shows that global health governance is the way to go. </w:t>
      </w:r>
    </w:p>
    <w:bookmarkEnd w:id="0"/>
    <w:p w14:paraId="5879CCF9" w14:textId="77777777" w:rsidR="00662158" w:rsidRDefault="00662158" w:rsidP="002F740A">
      <w:pPr>
        <w:shd w:val="clear" w:color="auto" w:fill="FFFFFF"/>
        <w:spacing w:after="0" w:line="480" w:lineRule="auto"/>
        <w:outlineLvl w:val="3"/>
        <w:rPr>
          <w:rFonts w:ascii="Times New Roman" w:eastAsia="Times New Roman" w:hAnsi="Times New Roman" w:cs="Times New Roman"/>
          <w:bCs/>
          <w:color w:val="000000" w:themeColor="text1"/>
          <w:sz w:val="24"/>
          <w:szCs w:val="24"/>
        </w:rPr>
      </w:pPr>
    </w:p>
    <w:p w14:paraId="05F5C158" w14:textId="77777777" w:rsidR="00662158" w:rsidRDefault="00662158" w:rsidP="002F740A">
      <w:pPr>
        <w:shd w:val="clear" w:color="auto" w:fill="FFFFFF"/>
        <w:spacing w:after="0" w:line="480" w:lineRule="auto"/>
        <w:outlineLvl w:val="3"/>
        <w:rPr>
          <w:rFonts w:ascii="Times New Roman" w:eastAsia="Times New Roman" w:hAnsi="Times New Roman" w:cs="Times New Roman"/>
          <w:bCs/>
          <w:color w:val="000000" w:themeColor="text1"/>
          <w:sz w:val="24"/>
          <w:szCs w:val="24"/>
        </w:rPr>
      </w:pPr>
    </w:p>
    <w:p w14:paraId="40070EE8" w14:textId="77777777" w:rsidR="00662158" w:rsidRDefault="00662158" w:rsidP="002F740A">
      <w:pPr>
        <w:shd w:val="clear" w:color="auto" w:fill="FFFFFF"/>
        <w:spacing w:after="0" w:line="480" w:lineRule="auto"/>
        <w:outlineLvl w:val="3"/>
        <w:rPr>
          <w:rFonts w:ascii="Times New Roman" w:eastAsia="Times New Roman" w:hAnsi="Times New Roman" w:cs="Times New Roman"/>
          <w:bCs/>
          <w:color w:val="000000" w:themeColor="text1"/>
          <w:sz w:val="24"/>
          <w:szCs w:val="24"/>
        </w:rPr>
      </w:pPr>
    </w:p>
    <w:p w14:paraId="69D3AE20" w14:textId="77777777" w:rsidR="00662158" w:rsidRDefault="00662158" w:rsidP="002F740A">
      <w:pPr>
        <w:shd w:val="clear" w:color="auto" w:fill="FFFFFF"/>
        <w:spacing w:after="0" w:line="480" w:lineRule="auto"/>
        <w:outlineLvl w:val="3"/>
        <w:rPr>
          <w:rFonts w:ascii="Times New Roman" w:eastAsia="Times New Roman" w:hAnsi="Times New Roman" w:cs="Times New Roman"/>
          <w:bCs/>
          <w:color w:val="000000" w:themeColor="text1"/>
          <w:sz w:val="24"/>
          <w:szCs w:val="24"/>
        </w:rPr>
      </w:pPr>
    </w:p>
    <w:p w14:paraId="78CBE547" w14:textId="77777777" w:rsidR="00662158" w:rsidRDefault="00662158" w:rsidP="002F740A">
      <w:pPr>
        <w:shd w:val="clear" w:color="auto" w:fill="FFFFFF"/>
        <w:spacing w:after="0" w:line="480" w:lineRule="auto"/>
        <w:outlineLvl w:val="3"/>
        <w:rPr>
          <w:rFonts w:ascii="Times New Roman" w:eastAsia="Times New Roman" w:hAnsi="Times New Roman" w:cs="Times New Roman"/>
          <w:bCs/>
          <w:color w:val="000000" w:themeColor="text1"/>
          <w:sz w:val="24"/>
          <w:szCs w:val="24"/>
        </w:rPr>
      </w:pPr>
    </w:p>
    <w:p w14:paraId="4127C4F6" w14:textId="77777777" w:rsidR="00662158" w:rsidRDefault="00662158" w:rsidP="002F740A">
      <w:pPr>
        <w:shd w:val="clear" w:color="auto" w:fill="FFFFFF"/>
        <w:spacing w:after="0" w:line="480" w:lineRule="auto"/>
        <w:outlineLvl w:val="3"/>
        <w:rPr>
          <w:rFonts w:ascii="Times New Roman" w:eastAsia="Times New Roman" w:hAnsi="Times New Roman" w:cs="Times New Roman"/>
          <w:bCs/>
          <w:color w:val="000000" w:themeColor="text1"/>
          <w:sz w:val="24"/>
          <w:szCs w:val="24"/>
        </w:rPr>
      </w:pPr>
    </w:p>
    <w:p w14:paraId="2DBBE810" w14:textId="77777777" w:rsidR="00662158" w:rsidRDefault="00662158" w:rsidP="002F740A">
      <w:pPr>
        <w:shd w:val="clear" w:color="auto" w:fill="FFFFFF"/>
        <w:spacing w:after="0" w:line="480" w:lineRule="auto"/>
        <w:outlineLvl w:val="3"/>
        <w:rPr>
          <w:rFonts w:ascii="Times New Roman" w:eastAsia="Times New Roman" w:hAnsi="Times New Roman" w:cs="Times New Roman"/>
          <w:bCs/>
          <w:color w:val="000000" w:themeColor="text1"/>
          <w:sz w:val="24"/>
          <w:szCs w:val="24"/>
        </w:rPr>
      </w:pPr>
    </w:p>
    <w:p w14:paraId="1CC2675C" w14:textId="77777777" w:rsidR="00662158" w:rsidRDefault="00662158" w:rsidP="002F740A">
      <w:pPr>
        <w:shd w:val="clear" w:color="auto" w:fill="FFFFFF"/>
        <w:spacing w:after="0" w:line="480" w:lineRule="auto"/>
        <w:outlineLvl w:val="3"/>
        <w:rPr>
          <w:rFonts w:ascii="Times New Roman" w:eastAsia="Times New Roman" w:hAnsi="Times New Roman" w:cs="Times New Roman"/>
          <w:bCs/>
          <w:color w:val="000000" w:themeColor="text1"/>
          <w:sz w:val="24"/>
          <w:szCs w:val="24"/>
        </w:rPr>
      </w:pPr>
    </w:p>
    <w:p w14:paraId="274EA701" w14:textId="77777777" w:rsidR="00662158" w:rsidRDefault="00662158" w:rsidP="002F740A">
      <w:pPr>
        <w:shd w:val="clear" w:color="auto" w:fill="FFFFFF"/>
        <w:spacing w:after="0" w:line="480" w:lineRule="auto"/>
        <w:outlineLvl w:val="3"/>
        <w:rPr>
          <w:rFonts w:ascii="Times New Roman" w:eastAsia="Times New Roman" w:hAnsi="Times New Roman" w:cs="Times New Roman"/>
          <w:bCs/>
          <w:color w:val="000000" w:themeColor="text1"/>
          <w:sz w:val="24"/>
          <w:szCs w:val="24"/>
        </w:rPr>
      </w:pPr>
    </w:p>
    <w:p w14:paraId="0F6989F0" w14:textId="70DDB53F" w:rsidR="00662158" w:rsidRDefault="00662158" w:rsidP="00662158">
      <w:pPr>
        <w:shd w:val="clear" w:color="auto" w:fill="FFFFFF"/>
        <w:spacing w:after="0" w:line="480" w:lineRule="auto"/>
        <w:jc w:val="center"/>
        <w:outlineLvl w:val="3"/>
        <w:rPr>
          <w:rFonts w:ascii="Times New Roman" w:eastAsia="Times New Roman" w:hAnsi="Times New Roman" w:cs="Times New Roman"/>
          <w:b/>
          <w:bCs/>
          <w:color w:val="000000" w:themeColor="text1"/>
          <w:sz w:val="24"/>
          <w:szCs w:val="24"/>
        </w:rPr>
      </w:pPr>
      <w:r w:rsidRPr="00662158">
        <w:rPr>
          <w:rFonts w:ascii="Times New Roman" w:eastAsia="Times New Roman" w:hAnsi="Times New Roman" w:cs="Times New Roman"/>
          <w:b/>
          <w:bCs/>
          <w:color w:val="000000" w:themeColor="text1"/>
          <w:sz w:val="24"/>
          <w:szCs w:val="24"/>
        </w:rPr>
        <w:lastRenderedPageBreak/>
        <w:t>References</w:t>
      </w:r>
    </w:p>
    <w:p w14:paraId="5D2F1286" w14:textId="6E41F0EE" w:rsidR="00662158" w:rsidRPr="00662158" w:rsidRDefault="00662158" w:rsidP="00662158">
      <w:pPr>
        <w:shd w:val="clear" w:color="auto" w:fill="FFFFFF"/>
        <w:spacing w:after="0" w:line="480" w:lineRule="auto"/>
        <w:outlineLvl w:val="3"/>
        <w:rPr>
          <w:rFonts w:ascii="Times New Roman" w:eastAsia="Times New Roman" w:hAnsi="Times New Roman" w:cs="Times New Roman"/>
          <w:bCs/>
          <w:i/>
          <w:color w:val="000000" w:themeColor="text1"/>
          <w:sz w:val="24"/>
          <w:szCs w:val="24"/>
        </w:rPr>
      </w:pPr>
      <w:r>
        <w:rPr>
          <w:rFonts w:ascii="Times New Roman" w:eastAsia="Times New Roman" w:hAnsi="Times New Roman" w:cs="Times New Roman"/>
          <w:bCs/>
          <w:color w:val="000000" w:themeColor="text1"/>
          <w:sz w:val="24"/>
          <w:szCs w:val="24"/>
        </w:rPr>
        <w:t xml:space="preserve">Dodgson, R., </w:t>
      </w:r>
      <w:r w:rsidRPr="00662158">
        <w:rPr>
          <w:rFonts w:ascii="Times New Roman" w:eastAsia="Times New Roman" w:hAnsi="Times New Roman" w:cs="Times New Roman"/>
          <w:bCs/>
          <w:color w:val="000000" w:themeColor="text1"/>
          <w:sz w:val="24"/>
          <w:szCs w:val="24"/>
        </w:rPr>
        <w:t>Lee</w:t>
      </w:r>
      <w:r>
        <w:rPr>
          <w:rFonts w:ascii="Times New Roman" w:eastAsia="Times New Roman" w:hAnsi="Times New Roman" w:cs="Times New Roman"/>
          <w:bCs/>
          <w:color w:val="000000" w:themeColor="text1"/>
          <w:sz w:val="24"/>
          <w:szCs w:val="24"/>
        </w:rPr>
        <w:t xml:space="preserve">, K., &amp; </w:t>
      </w:r>
      <w:r w:rsidRPr="00662158">
        <w:rPr>
          <w:rFonts w:ascii="Times New Roman" w:eastAsia="Times New Roman" w:hAnsi="Times New Roman" w:cs="Times New Roman"/>
          <w:bCs/>
          <w:color w:val="000000" w:themeColor="text1"/>
          <w:sz w:val="24"/>
          <w:szCs w:val="24"/>
        </w:rPr>
        <w:t>Drager</w:t>
      </w:r>
      <w:r>
        <w:rPr>
          <w:rFonts w:ascii="Times New Roman" w:eastAsia="Times New Roman" w:hAnsi="Times New Roman" w:cs="Times New Roman"/>
          <w:bCs/>
          <w:color w:val="000000" w:themeColor="text1"/>
          <w:sz w:val="24"/>
          <w:szCs w:val="24"/>
        </w:rPr>
        <w:t>, N. (2002). </w:t>
      </w:r>
      <w:r w:rsidRPr="00662158">
        <w:rPr>
          <w:rFonts w:ascii="Times New Roman" w:eastAsia="Times New Roman" w:hAnsi="Times New Roman" w:cs="Times New Roman"/>
          <w:bCs/>
          <w:i/>
          <w:color w:val="000000" w:themeColor="text1"/>
          <w:sz w:val="24"/>
          <w:szCs w:val="24"/>
        </w:rPr>
        <w:t>Global health g</w:t>
      </w:r>
      <w:r w:rsidRPr="00662158">
        <w:rPr>
          <w:rFonts w:ascii="Times New Roman" w:eastAsia="Times New Roman" w:hAnsi="Times New Roman" w:cs="Times New Roman"/>
          <w:bCs/>
          <w:i/>
          <w:color w:val="000000" w:themeColor="text1"/>
          <w:sz w:val="24"/>
          <w:szCs w:val="24"/>
        </w:rPr>
        <w:t>overnance: A</w:t>
      </w:r>
    </w:p>
    <w:p w14:paraId="5AD1CC14" w14:textId="77777777" w:rsidR="00662158" w:rsidRPr="00662158" w:rsidRDefault="00662158" w:rsidP="00662158">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ab/>
      </w:r>
      <w:r w:rsidRPr="00662158">
        <w:rPr>
          <w:rFonts w:ascii="Times New Roman" w:eastAsia="Times New Roman" w:hAnsi="Times New Roman" w:cs="Times New Roman"/>
          <w:bCs/>
          <w:i/>
          <w:color w:val="000000" w:themeColor="text1"/>
          <w:sz w:val="24"/>
          <w:szCs w:val="24"/>
        </w:rPr>
        <w:t>conceptual review: Discussion paper No. 1</w:t>
      </w:r>
      <w:r w:rsidRPr="00662158">
        <w:rPr>
          <w:rFonts w:ascii="Times New Roman" w:eastAsia="Times New Roman" w:hAnsi="Times New Roman" w:cs="Times New Roman"/>
          <w:bCs/>
          <w:color w:val="000000" w:themeColor="text1"/>
          <w:sz w:val="24"/>
          <w:szCs w:val="24"/>
        </w:rPr>
        <w:t>. Londo</w:t>
      </w:r>
      <w:r>
        <w:rPr>
          <w:rFonts w:ascii="Times New Roman" w:eastAsia="Times New Roman" w:hAnsi="Times New Roman" w:cs="Times New Roman"/>
          <w:bCs/>
          <w:color w:val="000000" w:themeColor="text1"/>
          <w:sz w:val="24"/>
          <w:szCs w:val="24"/>
        </w:rPr>
        <w:t>n: Centre on Global Change &amp;</w:t>
      </w:r>
    </w:p>
    <w:p w14:paraId="3D8F0909" w14:textId="77777777" w:rsidR="00662158" w:rsidRPr="00662158" w:rsidRDefault="00662158" w:rsidP="00662158">
      <w:pPr>
        <w:shd w:val="clear" w:color="auto" w:fill="FFFFFF"/>
        <w:spacing w:after="0" w:line="480" w:lineRule="auto"/>
        <w:ind w:firstLine="720"/>
        <w:outlineLvl w:val="3"/>
        <w:rPr>
          <w:rFonts w:ascii="Times New Roman" w:eastAsia="Times New Roman" w:hAnsi="Times New Roman" w:cs="Times New Roman"/>
          <w:bCs/>
          <w:color w:val="000000" w:themeColor="text1"/>
          <w:sz w:val="24"/>
          <w:szCs w:val="24"/>
        </w:rPr>
      </w:pPr>
      <w:r w:rsidRPr="00662158">
        <w:rPr>
          <w:rFonts w:ascii="Times New Roman" w:eastAsia="Times New Roman" w:hAnsi="Times New Roman" w:cs="Times New Roman"/>
          <w:bCs/>
          <w:color w:val="000000" w:themeColor="text1"/>
          <w:sz w:val="24"/>
          <w:szCs w:val="24"/>
        </w:rPr>
        <w:t>Health at th</w:t>
      </w:r>
      <w:r>
        <w:rPr>
          <w:rFonts w:ascii="Times New Roman" w:eastAsia="Times New Roman" w:hAnsi="Times New Roman" w:cs="Times New Roman"/>
          <w:bCs/>
          <w:color w:val="000000" w:themeColor="text1"/>
          <w:sz w:val="24"/>
          <w:szCs w:val="24"/>
        </w:rPr>
        <w:t>e London School of Hygiene &amp;</w:t>
      </w:r>
      <w:r w:rsidRPr="00662158">
        <w:rPr>
          <w:rFonts w:ascii="Times New Roman" w:eastAsia="Times New Roman" w:hAnsi="Times New Roman" w:cs="Times New Roman"/>
          <w:bCs/>
          <w:color w:val="000000" w:themeColor="text1"/>
          <w:sz w:val="24"/>
          <w:szCs w:val="24"/>
        </w:rPr>
        <w:t xml:space="preserve"> Tropical Medicine and the Department of</w:t>
      </w:r>
    </w:p>
    <w:p w14:paraId="3156F4FE" w14:textId="70017310" w:rsidR="00662158" w:rsidRPr="00662158" w:rsidRDefault="00662158" w:rsidP="00662158">
      <w:pPr>
        <w:shd w:val="clear" w:color="auto" w:fill="FFFFFF"/>
        <w:spacing w:after="0" w:line="480" w:lineRule="auto"/>
        <w:ind w:left="720"/>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Health &amp;</w:t>
      </w:r>
      <w:r w:rsidRPr="00662158">
        <w:rPr>
          <w:rFonts w:ascii="Times New Roman" w:eastAsia="Times New Roman" w:hAnsi="Times New Roman" w:cs="Times New Roman"/>
          <w:bCs/>
          <w:color w:val="000000" w:themeColor="text1"/>
          <w:sz w:val="24"/>
          <w:szCs w:val="24"/>
        </w:rPr>
        <w:t xml:space="preserve"> Development a</w:t>
      </w:r>
      <w:r>
        <w:rPr>
          <w:rFonts w:ascii="Times New Roman" w:eastAsia="Times New Roman" w:hAnsi="Times New Roman" w:cs="Times New Roman"/>
          <w:bCs/>
          <w:color w:val="000000" w:themeColor="text1"/>
          <w:sz w:val="24"/>
          <w:szCs w:val="24"/>
        </w:rPr>
        <w:t>t the World Health Organization</w:t>
      </w:r>
      <w:r w:rsidRPr="00662158">
        <w:rPr>
          <w:rFonts w:ascii="Times New Roman" w:eastAsia="Times New Roman" w:hAnsi="Times New Roman" w:cs="Times New Roman"/>
          <w:bCs/>
          <w:color w:val="000000" w:themeColor="text1"/>
          <w:sz w:val="24"/>
          <w:szCs w:val="24"/>
        </w:rPr>
        <w:t>. https://apps.who.int/iris/bitstream/handle/10665/68934/a85727_eng.pdf?sequence=1&amp;amp;isAllowed=y</w:t>
      </w:r>
    </w:p>
    <w:p w14:paraId="44F67305" w14:textId="3DA76B72" w:rsidR="00662158" w:rsidRPr="004D3106" w:rsidRDefault="00662158" w:rsidP="004D3106">
      <w:pPr>
        <w:shd w:val="clear" w:color="auto" w:fill="FFFFFF"/>
        <w:spacing w:after="0" w:line="480" w:lineRule="auto"/>
        <w:outlineLvl w:val="3"/>
        <w:rPr>
          <w:rFonts w:ascii="Times New Roman" w:eastAsia="Times New Roman" w:hAnsi="Times New Roman" w:cs="Times New Roman"/>
          <w:bCs/>
          <w:color w:val="000000" w:themeColor="text1"/>
          <w:sz w:val="24"/>
          <w:szCs w:val="24"/>
        </w:rPr>
      </w:pPr>
    </w:p>
    <w:sectPr w:rsidR="00662158" w:rsidRPr="004D3106" w:rsidSect="00582D4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037DF6" w14:textId="77777777" w:rsidR="002212DA" w:rsidRDefault="002212DA">
      <w:pPr>
        <w:spacing w:after="0" w:line="240" w:lineRule="auto"/>
      </w:pPr>
      <w:r>
        <w:separator/>
      </w:r>
    </w:p>
  </w:endnote>
  <w:endnote w:type="continuationSeparator" w:id="0">
    <w:p w14:paraId="2E082280" w14:textId="77777777" w:rsidR="002212DA" w:rsidRDefault="002212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D8C61A" w14:textId="77777777" w:rsidR="002212DA" w:rsidRDefault="002212DA">
      <w:pPr>
        <w:spacing w:after="0" w:line="240" w:lineRule="auto"/>
      </w:pPr>
      <w:r>
        <w:separator/>
      </w:r>
    </w:p>
  </w:footnote>
  <w:footnote w:type="continuationSeparator" w:id="0">
    <w:p w14:paraId="299185AC" w14:textId="77777777" w:rsidR="002212DA" w:rsidRDefault="002212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378867" w14:textId="77777777" w:rsidR="00EF6258" w:rsidRPr="00582D4C" w:rsidRDefault="003359D4">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746"/>
        <w:docPartObj>
          <w:docPartGallery w:val="Page Numbers (Top of Page)"/>
          <w:docPartUnique/>
        </w:docPartObj>
      </w:sdtPr>
      <w:sdtEndPr/>
      <w:sdtContent>
        <w:r w:rsidRPr="00582D4C">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Pr>
            <w:rFonts w:ascii="Times New Roman" w:hAnsi="Times New Roman" w:cs="Times New Roman"/>
            <w:sz w:val="24"/>
            <w:szCs w:val="24"/>
          </w:rPr>
          <w:fldChar w:fldCharType="separate"/>
        </w:r>
        <w:r w:rsidR="00662158">
          <w:rPr>
            <w:rFonts w:ascii="Times New Roman" w:hAnsi="Times New Roman" w:cs="Times New Roman"/>
            <w:noProof/>
            <w:sz w:val="24"/>
            <w:szCs w:val="24"/>
          </w:rPr>
          <w:t>2</w:t>
        </w:r>
        <w:r w:rsidRPr="00582D4C">
          <w:rPr>
            <w:rFonts w:ascii="Times New Roman" w:hAnsi="Times New Roman" w:cs="Times New Roman"/>
            <w:sz w:val="24"/>
            <w:szCs w:val="24"/>
          </w:rPr>
          <w:fldChar w:fldCharType="end"/>
        </w:r>
      </w:sdtContent>
    </w:sdt>
  </w:p>
  <w:p w14:paraId="3978A079" w14:textId="77777777" w:rsidR="00EF6258" w:rsidRPr="00582D4C" w:rsidRDefault="00EF625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16CC30" w14:textId="77777777" w:rsidR="00EF6258" w:rsidRPr="00582D4C" w:rsidRDefault="003359D4">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614"/>
        <w:docPartObj>
          <w:docPartGallery w:val="Page Numbers (Top of Page)"/>
          <w:docPartUnique/>
        </w:docPartObj>
      </w:sdtPr>
      <w:sdtEndPr/>
      <w:sdtContent>
        <w:r w:rsidRPr="00582D4C">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Pr>
            <w:rFonts w:ascii="Times New Roman" w:hAnsi="Times New Roman" w:cs="Times New Roman"/>
            <w:sz w:val="24"/>
            <w:szCs w:val="24"/>
          </w:rPr>
          <w:fldChar w:fldCharType="separate"/>
        </w:r>
        <w:r w:rsidR="00662158">
          <w:rPr>
            <w:rFonts w:ascii="Times New Roman" w:hAnsi="Times New Roman" w:cs="Times New Roman"/>
            <w:noProof/>
            <w:sz w:val="24"/>
            <w:szCs w:val="24"/>
          </w:rPr>
          <w:t>1</w:t>
        </w:r>
        <w:r w:rsidRPr="00582D4C">
          <w:rPr>
            <w:rFonts w:ascii="Times New Roman" w:hAnsi="Times New Roman" w:cs="Times New Roman"/>
            <w:sz w:val="24"/>
            <w:szCs w:val="24"/>
          </w:rPr>
          <w:fldChar w:fldCharType="end"/>
        </w:r>
      </w:sdtContent>
    </w:sdt>
  </w:p>
  <w:p w14:paraId="0EA41479" w14:textId="77777777" w:rsidR="00EF6258" w:rsidRPr="00582D4C" w:rsidRDefault="00EF625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54CE1"/>
    <w:multiLevelType w:val="hybridMultilevel"/>
    <w:tmpl w:val="175EC6DC"/>
    <w:lvl w:ilvl="0" w:tplc="36D020BC">
      <w:start w:val="1"/>
      <w:numFmt w:val="bullet"/>
      <w:lvlText w:val=""/>
      <w:lvlJc w:val="left"/>
      <w:pPr>
        <w:ind w:left="720" w:hanging="360"/>
      </w:pPr>
      <w:rPr>
        <w:rFonts w:ascii="Wingdings" w:hAnsi="Wingdings" w:hint="default"/>
      </w:rPr>
    </w:lvl>
    <w:lvl w:ilvl="1" w:tplc="2724017E" w:tentative="1">
      <w:start w:val="1"/>
      <w:numFmt w:val="bullet"/>
      <w:lvlText w:val="o"/>
      <w:lvlJc w:val="left"/>
      <w:pPr>
        <w:ind w:left="1440" w:hanging="360"/>
      </w:pPr>
      <w:rPr>
        <w:rFonts w:ascii="Courier New" w:hAnsi="Courier New" w:cs="Courier New" w:hint="default"/>
      </w:rPr>
    </w:lvl>
    <w:lvl w:ilvl="2" w:tplc="821C1042" w:tentative="1">
      <w:start w:val="1"/>
      <w:numFmt w:val="bullet"/>
      <w:lvlText w:val=""/>
      <w:lvlJc w:val="left"/>
      <w:pPr>
        <w:ind w:left="2160" w:hanging="360"/>
      </w:pPr>
      <w:rPr>
        <w:rFonts w:ascii="Wingdings" w:hAnsi="Wingdings" w:hint="default"/>
      </w:rPr>
    </w:lvl>
    <w:lvl w:ilvl="3" w:tplc="014C05EC" w:tentative="1">
      <w:start w:val="1"/>
      <w:numFmt w:val="bullet"/>
      <w:lvlText w:val=""/>
      <w:lvlJc w:val="left"/>
      <w:pPr>
        <w:ind w:left="2880" w:hanging="360"/>
      </w:pPr>
      <w:rPr>
        <w:rFonts w:ascii="Symbol" w:hAnsi="Symbol" w:hint="default"/>
      </w:rPr>
    </w:lvl>
    <w:lvl w:ilvl="4" w:tplc="770EF8A8" w:tentative="1">
      <w:start w:val="1"/>
      <w:numFmt w:val="bullet"/>
      <w:lvlText w:val="o"/>
      <w:lvlJc w:val="left"/>
      <w:pPr>
        <w:ind w:left="3600" w:hanging="360"/>
      </w:pPr>
      <w:rPr>
        <w:rFonts w:ascii="Courier New" w:hAnsi="Courier New" w:cs="Courier New" w:hint="default"/>
      </w:rPr>
    </w:lvl>
    <w:lvl w:ilvl="5" w:tplc="F03E071C" w:tentative="1">
      <w:start w:val="1"/>
      <w:numFmt w:val="bullet"/>
      <w:lvlText w:val=""/>
      <w:lvlJc w:val="left"/>
      <w:pPr>
        <w:ind w:left="4320" w:hanging="360"/>
      </w:pPr>
      <w:rPr>
        <w:rFonts w:ascii="Wingdings" w:hAnsi="Wingdings" w:hint="default"/>
      </w:rPr>
    </w:lvl>
    <w:lvl w:ilvl="6" w:tplc="3FD2C12E" w:tentative="1">
      <w:start w:val="1"/>
      <w:numFmt w:val="bullet"/>
      <w:lvlText w:val=""/>
      <w:lvlJc w:val="left"/>
      <w:pPr>
        <w:ind w:left="5040" w:hanging="360"/>
      </w:pPr>
      <w:rPr>
        <w:rFonts w:ascii="Symbol" w:hAnsi="Symbol" w:hint="default"/>
      </w:rPr>
    </w:lvl>
    <w:lvl w:ilvl="7" w:tplc="969A2380" w:tentative="1">
      <w:start w:val="1"/>
      <w:numFmt w:val="bullet"/>
      <w:lvlText w:val="o"/>
      <w:lvlJc w:val="left"/>
      <w:pPr>
        <w:ind w:left="5760" w:hanging="360"/>
      </w:pPr>
      <w:rPr>
        <w:rFonts w:ascii="Courier New" w:hAnsi="Courier New" w:cs="Courier New" w:hint="default"/>
      </w:rPr>
    </w:lvl>
    <w:lvl w:ilvl="8" w:tplc="594E8FB6" w:tentative="1">
      <w:start w:val="1"/>
      <w:numFmt w:val="bullet"/>
      <w:lvlText w:val=""/>
      <w:lvlJc w:val="left"/>
      <w:pPr>
        <w:ind w:left="6480" w:hanging="360"/>
      </w:pPr>
      <w:rPr>
        <w:rFonts w:ascii="Wingdings" w:hAnsi="Wingdings" w:hint="default"/>
      </w:rPr>
    </w:lvl>
  </w:abstractNum>
  <w:abstractNum w:abstractNumId="1" w15:restartNumberingAfterBreak="0">
    <w:nsid w:val="53163248"/>
    <w:multiLevelType w:val="hybridMultilevel"/>
    <w:tmpl w:val="533C8092"/>
    <w:lvl w:ilvl="0" w:tplc="97A64E6A">
      <w:start w:val="1"/>
      <w:numFmt w:val="lowerRoman"/>
      <w:lvlText w:val="%1."/>
      <w:lvlJc w:val="right"/>
      <w:pPr>
        <w:ind w:left="720" w:hanging="360"/>
      </w:pPr>
    </w:lvl>
    <w:lvl w:ilvl="1" w:tplc="90CA3E26" w:tentative="1">
      <w:start w:val="1"/>
      <w:numFmt w:val="lowerLetter"/>
      <w:lvlText w:val="%2."/>
      <w:lvlJc w:val="left"/>
      <w:pPr>
        <w:ind w:left="1440" w:hanging="360"/>
      </w:pPr>
    </w:lvl>
    <w:lvl w:ilvl="2" w:tplc="9866E514" w:tentative="1">
      <w:start w:val="1"/>
      <w:numFmt w:val="lowerRoman"/>
      <w:lvlText w:val="%3."/>
      <w:lvlJc w:val="right"/>
      <w:pPr>
        <w:ind w:left="2160" w:hanging="180"/>
      </w:pPr>
    </w:lvl>
    <w:lvl w:ilvl="3" w:tplc="D11803AA" w:tentative="1">
      <w:start w:val="1"/>
      <w:numFmt w:val="decimal"/>
      <w:lvlText w:val="%4."/>
      <w:lvlJc w:val="left"/>
      <w:pPr>
        <w:ind w:left="2880" w:hanging="360"/>
      </w:pPr>
    </w:lvl>
    <w:lvl w:ilvl="4" w:tplc="E774ECD8" w:tentative="1">
      <w:start w:val="1"/>
      <w:numFmt w:val="lowerLetter"/>
      <w:lvlText w:val="%5."/>
      <w:lvlJc w:val="left"/>
      <w:pPr>
        <w:ind w:left="3600" w:hanging="360"/>
      </w:pPr>
    </w:lvl>
    <w:lvl w:ilvl="5" w:tplc="D7927632" w:tentative="1">
      <w:start w:val="1"/>
      <w:numFmt w:val="lowerRoman"/>
      <w:lvlText w:val="%6."/>
      <w:lvlJc w:val="right"/>
      <w:pPr>
        <w:ind w:left="4320" w:hanging="180"/>
      </w:pPr>
    </w:lvl>
    <w:lvl w:ilvl="6" w:tplc="C2D4F1CE" w:tentative="1">
      <w:start w:val="1"/>
      <w:numFmt w:val="decimal"/>
      <w:lvlText w:val="%7."/>
      <w:lvlJc w:val="left"/>
      <w:pPr>
        <w:ind w:left="5040" w:hanging="360"/>
      </w:pPr>
    </w:lvl>
    <w:lvl w:ilvl="7" w:tplc="29CCFD7A" w:tentative="1">
      <w:start w:val="1"/>
      <w:numFmt w:val="lowerLetter"/>
      <w:lvlText w:val="%8."/>
      <w:lvlJc w:val="left"/>
      <w:pPr>
        <w:ind w:left="5760" w:hanging="360"/>
      </w:pPr>
    </w:lvl>
    <w:lvl w:ilvl="8" w:tplc="C73AAB82" w:tentative="1">
      <w:start w:val="1"/>
      <w:numFmt w:val="lowerRoman"/>
      <w:lvlText w:val="%9."/>
      <w:lvlJc w:val="right"/>
      <w:pPr>
        <w:ind w:left="6480" w:hanging="180"/>
      </w:pPr>
    </w:lvl>
  </w:abstractNum>
  <w:abstractNum w:abstractNumId="2" w15:restartNumberingAfterBreak="0">
    <w:nsid w:val="78E71311"/>
    <w:multiLevelType w:val="multilevel"/>
    <w:tmpl w:val="3D207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FB8"/>
    <w:rsid w:val="00005D97"/>
    <w:rsid w:val="0000720B"/>
    <w:rsid w:val="000147A5"/>
    <w:rsid w:val="00016E1C"/>
    <w:rsid w:val="000207E7"/>
    <w:rsid w:val="00021D0B"/>
    <w:rsid w:val="00025E16"/>
    <w:rsid w:val="000327D4"/>
    <w:rsid w:val="000333CC"/>
    <w:rsid w:val="00036421"/>
    <w:rsid w:val="00036CD2"/>
    <w:rsid w:val="00042F28"/>
    <w:rsid w:val="00043DE1"/>
    <w:rsid w:val="0005359B"/>
    <w:rsid w:val="0005745F"/>
    <w:rsid w:val="00065829"/>
    <w:rsid w:val="00067B70"/>
    <w:rsid w:val="00071C0A"/>
    <w:rsid w:val="00071EC4"/>
    <w:rsid w:val="00081D1E"/>
    <w:rsid w:val="00087140"/>
    <w:rsid w:val="00090C33"/>
    <w:rsid w:val="00093ED1"/>
    <w:rsid w:val="00094CE4"/>
    <w:rsid w:val="000A3637"/>
    <w:rsid w:val="000B57BE"/>
    <w:rsid w:val="000C7E7A"/>
    <w:rsid w:val="000E36C4"/>
    <w:rsid w:val="000E4CD5"/>
    <w:rsid w:val="000E5AA5"/>
    <w:rsid w:val="000F0C7E"/>
    <w:rsid w:val="000F3FEF"/>
    <w:rsid w:val="00101327"/>
    <w:rsid w:val="00105EB1"/>
    <w:rsid w:val="0011318A"/>
    <w:rsid w:val="00116B05"/>
    <w:rsid w:val="00117782"/>
    <w:rsid w:val="00123320"/>
    <w:rsid w:val="001354A0"/>
    <w:rsid w:val="001418F7"/>
    <w:rsid w:val="00141E30"/>
    <w:rsid w:val="00146589"/>
    <w:rsid w:val="00163941"/>
    <w:rsid w:val="0016524D"/>
    <w:rsid w:val="00165DD8"/>
    <w:rsid w:val="0017531A"/>
    <w:rsid w:val="00181D0F"/>
    <w:rsid w:val="001822BB"/>
    <w:rsid w:val="001A0E54"/>
    <w:rsid w:val="001B0C91"/>
    <w:rsid w:val="001B171B"/>
    <w:rsid w:val="001B7815"/>
    <w:rsid w:val="001C344A"/>
    <w:rsid w:val="001C4D97"/>
    <w:rsid w:val="001C4E7B"/>
    <w:rsid w:val="001D0818"/>
    <w:rsid w:val="001D291B"/>
    <w:rsid w:val="001F2E49"/>
    <w:rsid w:val="001F35D6"/>
    <w:rsid w:val="001F4091"/>
    <w:rsid w:val="001F6F5B"/>
    <w:rsid w:val="002025BE"/>
    <w:rsid w:val="0020583F"/>
    <w:rsid w:val="00207DE8"/>
    <w:rsid w:val="00210E32"/>
    <w:rsid w:val="00213897"/>
    <w:rsid w:val="002212DA"/>
    <w:rsid w:val="00224F08"/>
    <w:rsid w:val="00225E97"/>
    <w:rsid w:val="00243F1A"/>
    <w:rsid w:val="002456FD"/>
    <w:rsid w:val="00247C80"/>
    <w:rsid w:val="00250DC8"/>
    <w:rsid w:val="002546FF"/>
    <w:rsid w:val="00262E0D"/>
    <w:rsid w:val="00263036"/>
    <w:rsid w:val="0027081A"/>
    <w:rsid w:val="00271569"/>
    <w:rsid w:val="0027646A"/>
    <w:rsid w:val="00291606"/>
    <w:rsid w:val="00294AC5"/>
    <w:rsid w:val="002A1258"/>
    <w:rsid w:val="002A484E"/>
    <w:rsid w:val="002B295D"/>
    <w:rsid w:val="002B380A"/>
    <w:rsid w:val="002B72FB"/>
    <w:rsid w:val="002C2CC6"/>
    <w:rsid w:val="002C7D28"/>
    <w:rsid w:val="002D0440"/>
    <w:rsid w:val="002D3C6C"/>
    <w:rsid w:val="002D42D3"/>
    <w:rsid w:val="002E0FC6"/>
    <w:rsid w:val="002F073E"/>
    <w:rsid w:val="002F0DEE"/>
    <w:rsid w:val="002F2B7C"/>
    <w:rsid w:val="002F5AE2"/>
    <w:rsid w:val="002F740A"/>
    <w:rsid w:val="0030220A"/>
    <w:rsid w:val="00303254"/>
    <w:rsid w:val="00306428"/>
    <w:rsid w:val="00317649"/>
    <w:rsid w:val="003210B4"/>
    <w:rsid w:val="003230DF"/>
    <w:rsid w:val="003359D4"/>
    <w:rsid w:val="003438CD"/>
    <w:rsid w:val="00344C18"/>
    <w:rsid w:val="00345595"/>
    <w:rsid w:val="00345A2B"/>
    <w:rsid w:val="0034778E"/>
    <w:rsid w:val="00351562"/>
    <w:rsid w:val="00353CC9"/>
    <w:rsid w:val="003565AA"/>
    <w:rsid w:val="00357AA9"/>
    <w:rsid w:val="00362133"/>
    <w:rsid w:val="003642EE"/>
    <w:rsid w:val="003653A6"/>
    <w:rsid w:val="00366E88"/>
    <w:rsid w:val="00371A81"/>
    <w:rsid w:val="00371B7B"/>
    <w:rsid w:val="00380670"/>
    <w:rsid w:val="00385005"/>
    <w:rsid w:val="00392F35"/>
    <w:rsid w:val="003A2BD3"/>
    <w:rsid w:val="003A4DB5"/>
    <w:rsid w:val="003B03B4"/>
    <w:rsid w:val="003B750A"/>
    <w:rsid w:val="003C3EA2"/>
    <w:rsid w:val="003D1720"/>
    <w:rsid w:val="003E07E5"/>
    <w:rsid w:val="003E583D"/>
    <w:rsid w:val="003F077D"/>
    <w:rsid w:val="003F1C8B"/>
    <w:rsid w:val="003F1F3A"/>
    <w:rsid w:val="003F3AFA"/>
    <w:rsid w:val="003F60F1"/>
    <w:rsid w:val="003F695E"/>
    <w:rsid w:val="00400B2E"/>
    <w:rsid w:val="0040126F"/>
    <w:rsid w:val="00406BCC"/>
    <w:rsid w:val="004248B3"/>
    <w:rsid w:val="00426D5E"/>
    <w:rsid w:val="00437142"/>
    <w:rsid w:val="004427A3"/>
    <w:rsid w:val="004431E2"/>
    <w:rsid w:val="00444921"/>
    <w:rsid w:val="0045217E"/>
    <w:rsid w:val="004647ED"/>
    <w:rsid w:val="0046584E"/>
    <w:rsid w:val="0048005D"/>
    <w:rsid w:val="004826E0"/>
    <w:rsid w:val="004854B4"/>
    <w:rsid w:val="00490AB7"/>
    <w:rsid w:val="004A0B82"/>
    <w:rsid w:val="004A1DBA"/>
    <w:rsid w:val="004A6D85"/>
    <w:rsid w:val="004B4E15"/>
    <w:rsid w:val="004C07F4"/>
    <w:rsid w:val="004C2A4B"/>
    <w:rsid w:val="004C53F3"/>
    <w:rsid w:val="004D0ADA"/>
    <w:rsid w:val="004D3106"/>
    <w:rsid w:val="004D34DB"/>
    <w:rsid w:val="004D35FF"/>
    <w:rsid w:val="004E1FDA"/>
    <w:rsid w:val="004E2296"/>
    <w:rsid w:val="004E41A6"/>
    <w:rsid w:val="004F234D"/>
    <w:rsid w:val="004F2380"/>
    <w:rsid w:val="004F6E1D"/>
    <w:rsid w:val="005046E6"/>
    <w:rsid w:val="00522741"/>
    <w:rsid w:val="00527BCF"/>
    <w:rsid w:val="005318DA"/>
    <w:rsid w:val="0054062B"/>
    <w:rsid w:val="00546DC2"/>
    <w:rsid w:val="0054740B"/>
    <w:rsid w:val="00550967"/>
    <w:rsid w:val="005510CA"/>
    <w:rsid w:val="005524B4"/>
    <w:rsid w:val="00573977"/>
    <w:rsid w:val="00573DF1"/>
    <w:rsid w:val="00577099"/>
    <w:rsid w:val="00582D4C"/>
    <w:rsid w:val="00595DE6"/>
    <w:rsid w:val="005A0398"/>
    <w:rsid w:val="005A0FB8"/>
    <w:rsid w:val="005A3507"/>
    <w:rsid w:val="005A5115"/>
    <w:rsid w:val="005B05F4"/>
    <w:rsid w:val="005B6B5D"/>
    <w:rsid w:val="005D307F"/>
    <w:rsid w:val="005D4355"/>
    <w:rsid w:val="005D4569"/>
    <w:rsid w:val="005E02CC"/>
    <w:rsid w:val="005E3A1D"/>
    <w:rsid w:val="005E40C5"/>
    <w:rsid w:val="005F7F0C"/>
    <w:rsid w:val="00600E7C"/>
    <w:rsid w:val="0060320D"/>
    <w:rsid w:val="0060447B"/>
    <w:rsid w:val="00607629"/>
    <w:rsid w:val="00611C6A"/>
    <w:rsid w:val="00616961"/>
    <w:rsid w:val="00620874"/>
    <w:rsid w:val="0062434E"/>
    <w:rsid w:val="006254F4"/>
    <w:rsid w:val="00627FFE"/>
    <w:rsid w:val="006337FA"/>
    <w:rsid w:val="00633CE1"/>
    <w:rsid w:val="00637B7D"/>
    <w:rsid w:val="00644AC1"/>
    <w:rsid w:val="00645DB8"/>
    <w:rsid w:val="006549A8"/>
    <w:rsid w:val="00662158"/>
    <w:rsid w:val="00664262"/>
    <w:rsid w:val="00671A15"/>
    <w:rsid w:val="0068256F"/>
    <w:rsid w:val="00685092"/>
    <w:rsid w:val="00687984"/>
    <w:rsid w:val="006943E1"/>
    <w:rsid w:val="00694826"/>
    <w:rsid w:val="00694A31"/>
    <w:rsid w:val="006A2965"/>
    <w:rsid w:val="006B1399"/>
    <w:rsid w:val="006B1E41"/>
    <w:rsid w:val="006C2000"/>
    <w:rsid w:val="006C2290"/>
    <w:rsid w:val="006E1634"/>
    <w:rsid w:val="006E2047"/>
    <w:rsid w:val="006E2951"/>
    <w:rsid w:val="006F094D"/>
    <w:rsid w:val="006F5623"/>
    <w:rsid w:val="006F56ED"/>
    <w:rsid w:val="00704189"/>
    <w:rsid w:val="0070714F"/>
    <w:rsid w:val="00713D7A"/>
    <w:rsid w:val="007140FE"/>
    <w:rsid w:val="00717028"/>
    <w:rsid w:val="00731210"/>
    <w:rsid w:val="00732F83"/>
    <w:rsid w:val="0073409D"/>
    <w:rsid w:val="00735A61"/>
    <w:rsid w:val="00741640"/>
    <w:rsid w:val="00743ADC"/>
    <w:rsid w:val="0074629F"/>
    <w:rsid w:val="00756AB7"/>
    <w:rsid w:val="00757701"/>
    <w:rsid w:val="00762BD7"/>
    <w:rsid w:val="0077168F"/>
    <w:rsid w:val="0077310A"/>
    <w:rsid w:val="00777F1C"/>
    <w:rsid w:val="007830CA"/>
    <w:rsid w:val="007A1A1B"/>
    <w:rsid w:val="007C0B28"/>
    <w:rsid w:val="007C365C"/>
    <w:rsid w:val="007D1278"/>
    <w:rsid w:val="007D5E7B"/>
    <w:rsid w:val="007D67BB"/>
    <w:rsid w:val="007D6FC5"/>
    <w:rsid w:val="007D75F1"/>
    <w:rsid w:val="007E4F3A"/>
    <w:rsid w:val="007E6551"/>
    <w:rsid w:val="007F1054"/>
    <w:rsid w:val="007F1451"/>
    <w:rsid w:val="007F242B"/>
    <w:rsid w:val="007F6C7D"/>
    <w:rsid w:val="00800A98"/>
    <w:rsid w:val="00803EF2"/>
    <w:rsid w:val="00804FFC"/>
    <w:rsid w:val="00806FC9"/>
    <w:rsid w:val="00807B21"/>
    <w:rsid w:val="00812B9C"/>
    <w:rsid w:val="00820972"/>
    <w:rsid w:val="00825321"/>
    <w:rsid w:val="00826BA5"/>
    <w:rsid w:val="0084432B"/>
    <w:rsid w:val="0084521F"/>
    <w:rsid w:val="00845997"/>
    <w:rsid w:val="00845E30"/>
    <w:rsid w:val="00853CFA"/>
    <w:rsid w:val="0087045D"/>
    <w:rsid w:val="00870DB0"/>
    <w:rsid w:val="00877B2D"/>
    <w:rsid w:val="00884AA9"/>
    <w:rsid w:val="00890EEB"/>
    <w:rsid w:val="008970F0"/>
    <w:rsid w:val="008B0F7F"/>
    <w:rsid w:val="008B373A"/>
    <w:rsid w:val="008C7D69"/>
    <w:rsid w:val="008D2F10"/>
    <w:rsid w:val="008D5A73"/>
    <w:rsid w:val="008E01B1"/>
    <w:rsid w:val="008E0303"/>
    <w:rsid w:val="008F08B1"/>
    <w:rsid w:val="008F2907"/>
    <w:rsid w:val="008F4C7C"/>
    <w:rsid w:val="008F5037"/>
    <w:rsid w:val="008F50A3"/>
    <w:rsid w:val="008F6D1A"/>
    <w:rsid w:val="00904DC9"/>
    <w:rsid w:val="0091111F"/>
    <w:rsid w:val="009122F2"/>
    <w:rsid w:val="00920B44"/>
    <w:rsid w:val="00921DF6"/>
    <w:rsid w:val="00925EB4"/>
    <w:rsid w:val="00927B0B"/>
    <w:rsid w:val="00932475"/>
    <w:rsid w:val="009350B6"/>
    <w:rsid w:val="00935B0E"/>
    <w:rsid w:val="00936360"/>
    <w:rsid w:val="0094628A"/>
    <w:rsid w:val="00946DD0"/>
    <w:rsid w:val="0094728A"/>
    <w:rsid w:val="00947F2B"/>
    <w:rsid w:val="00953FB0"/>
    <w:rsid w:val="00956D66"/>
    <w:rsid w:val="00964F14"/>
    <w:rsid w:val="0098042E"/>
    <w:rsid w:val="00983138"/>
    <w:rsid w:val="0098799F"/>
    <w:rsid w:val="009A21E6"/>
    <w:rsid w:val="009A2307"/>
    <w:rsid w:val="009A3F28"/>
    <w:rsid w:val="009A40E4"/>
    <w:rsid w:val="009A771D"/>
    <w:rsid w:val="009C6C39"/>
    <w:rsid w:val="009C78F6"/>
    <w:rsid w:val="009D3E9F"/>
    <w:rsid w:val="009D4AE6"/>
    <w:rsid w:val="009D651D"/>
    <w:rsid w:val="009E7334"/>
    <w:rsid w:val="009F10B9"/>
    <w:rsid w:val="009F2E93"/>
    <w:rsid w:val="009F51DC"/>
    <w:rsid w:val="009F7001"/>
    <w:rsid w:val="00A048D8"/>
    <w:rsid w:val="00A13007"/>
    <w:rsid w:val="00A22BB6"/>
    <w:rsid w:val="00A24A6F"/>
    <w:rsid w:val="00A273A4"/>
    <w:rsid w:val="00A31E7B"/>
    <w:rsid w:val="00A350E9"/>
    <w:rsid w:val="00A43F03"/>
    <w:rsid w:val="00A55774"/>
    <w:rsid w:val="00A57AFC"/>
    <w:rsid w:val="00A61464"/>
    <w:rsid w:val="00A62AB2"/>
    <w:rsid w:val="00A70A43"/>
    <w:rsid w:val="00A710FA"/>
    <w:rsid w:val="00A77E3D"/>
    <w:rsid w:val="00A80B6D"/>
    <w:rsid w:val="00A8140C"/>
    <w:rsid w:val="00A821FE"/>
    <w:rsid w:val="00A923E7"/>
    <w:rsid w:val="00A9532F"/>
    <w:rsid w:val="00A97DCF"/>
    <w:rsid w:val="00AA14FE"/>
    <w:rsid w:val="00AA6162"/>
    <w:rsid w:val="00AB14B0"/>
    <w:rsid w:val="00AB3E12"/>
    <w:rsid w:val="00AB5A88"/>
    <w:rsid w:val="00AC1DF0"/>
    <w:rsid w:val="00AC3849"/>
    <w:rsid w:val="00AE0CCA"/>
    <w:rsid w:val="00AE2F76"/>
    <w:rsid w:val="00AE40CF"/>
    <w:rsid w:val="00AE6432"/>
    <w:rsid w:val="00AF6540"/>
    <w:rsid w:val="00AF737C"/>
    <w:rsid w:val="00B01CBD"/>
    <w:rsid w:val="00B02D83"/>
    <w:rsid w:val="00B07A2F"/>
    <w:rsid w:val="00B13AB0"/>
    <w:rsid w:val="00B14B26"/>
    <w:rsid w:val="00B2498B"/>
    <w:rsid w:val="00B3793D"/>
    <w:rsid w:val="00B400C5"/>
    <w:rsid w:val="00B419FF"/>
    <w:rsid w:val="00B41C44"/>
    <w:rsid w:val="00B44675"/>
    <w:rsid w:val="00B74573"/>
    <w:rsid w:val="00B7461C"/>
    <w:rsid w:val="00B746B0"/>
    <w:rsid w:val="00B746E6"/>
    <w:rsid w:val="00B76BA3"/>
    <w:rsid w:val="00B85066"/>
    <w:rsid w:val="00B860CC"/>
    <w:rsid w:val="00B863DE"/>
    <w:rsid w:val="00B939DE"/>
    <w:rsid w:val="00B94774"/>
    <w:rsid w:val="00B968F0"/>
    <w:rsid w:val="00BA12D3"/>
    <w:rsid w:val="00BA6A48"/>
    <w:rsid w:val="00BA7808"/>
    <w:rsid w:val="00BB13B6"/>
    <w:rsid w:val="00BB245D"/>
    <w:rsid w:val="00BD3C1C"/>
    <w:rsid w:val="00BD54FC"/>
    <w:rsid w:val="00BD5D0A"/>
    <w:rsid w:val="00BE4A76"/>
    <w:rsid w:val="00BE5890"/>
    <w:rsid w:val="00C0589F"/>
    <w:rsid w:val="00C212AC"/>
    <w:rsid w:val="00C22295"/>
    <w:rsid w:val="00C22C31"/>
    <w:rsid w:val="00C26818"/>
    <w:rsid w:val="00C30D62"/>
    <w:rsid w:val="00C30E40"/>
    <w:rsid w:val="00C31420"/>
    <w:rsid w:val="00C32F44"/>
    <w:rsid w:val="00C3673B"/>
    <w:rsid w:val="00C36F35"/>
    <w:rsid w:val="00C60D7D"/>
    <w:rsid w:val="00C62CA6"/>
    <w:rsid w:val="00C62EA9"/>
    <w:rsid w:val="00C658C4"/>
    <w:rsid w:val="00C65F4F"/>
    <w:rsid w:val="00C66E56"/>
    <w:rsid w:val="00C75089"/>
    <w:rsid w:val="00C75FA3"/>
    <w:rsid w:val="00C76AE2"/>
    <w:rsid w:val="00C8081B"/>
    <w:rsid w:val="00C81D72"/>
    <w:rsid w:val="00C83E32"/>
    <w:rsid w:val="00C85B30"/>
    <w:rsid w:val="00CA0969"/>
    <w:rsid w:val="00CA3724"/>
    <w:rsid w:val="00CA3A16"/>
    <w:rsid w:val="00CA6380"/>
    <w:rsid w:val="00CB7D88"/>
    <w:rsid w:val="00CC025F"/>
    <w:rsid w:val="00CC2137"/>
    <w:rsid w:val="00CC25C7"/>
    <w:rsid w:val="00CC7CB7"/>
    <w:rsid w:val="00CD24A1"/>
    <w:rsid w:val="00CD2AB0"/>
    <w:rsid w:val="00CD2BAB"/>
    <w:rsid w:val="00CD6D66"/>
    <w:rsid w:val="00CD76A8"/>
    <w:rsid w:val="00CF1A68"/>
    <w:rsid w:val="00CF41BA"/>
    <w:rsid w:val="00D00244"/>
    <w:rsid w:val="00D04979"/>
    <w:rsid w:val="00D12BEF"/>
    <w:rsid w:val="00D12FD0"/>
    <w:rsid w:val="00D16F77"/>
    <w:rsid w:val="00D23FD0"/>
    <w:rsid w:val="00D255D6"/>
    <w:rsid w:val="00D42F84"/>
    <w:rsid w:val="00D442EA"/>
    <w:rsid w:val="00D50BBB"/>
    <w:rsid w:val="00D63623"/>
    <w:rsid w:val="00D64ECB"/>
    <w:rsid w:val="00D70351"/>
    <w:rsid w:val="00D75FA7"/>
    <w:rsid w:val="00D77680"/>
    <w:rsid w:val="00D8147F"/>
    <w:rsid w:val="00D9049E"/>
    <w:rsid w:val="00D92036"/>
    <w:rsid w:val="00D926C8"/>
    <w:rsid w:val="00D9628B"/>
    <w:rsid w:val="00DA2CBC"/>
    <w:rsid w:val="00DA380D"/>
    <w:rsid w:val="00DA783E"/>
    <w:rsid w:val="00DB656B"/>
    <w:rsid w:val="00DC15AF"/>
    <w:rsid w:val="00DC2F8A"/>
    <w:rsid w:val="00DC6919"/>
    <w:rsid w:val="00DC6B17"/>
    <w:rsid w:val="00DD0CE8"/>
    <w:rsid w:val="00DE0201"/>
    <w:rsid w:val="00DE1D94"/>
    <w:rsid w:val="00DF4469"/>
    <w:rsid w:val="00DF76E4"/>
    <w:rsid w:val="00E14F2F"/>
    <w:rsid w:val="00E46F85"/>
    <w:rsid w:val="00E51AF8"/>
    <w:rsid w:val="00E54C92"/>
    <w:rsid w:val="00E6138B"/>
    <w:rsid w:val="00E61DB9"/>
    <w:rsid w:val="00E632B7"/>
    <w:rsid w:val="00E64422"/>
    <w:rsid w:val="00E64A43"/>
    <w:rsid w:val="00E678C7"/>
    <w:rsid w:val="00E75BCC"/>
    <w:rsid w:val="00E92CEF"/>
    <w:rsid w:val="00E95A00"/>
    <w:rsid w:val="00E979B7"/>
    <w:rsid w:val="00EB2504"/>
    <w:rsid w:val="00EB4B87"/>
    <w:rsid w:val="00EC02C1"/>
    <w:rsid w:val="00EF0176"/>
    <w:rsid w:val="00EF21C5"/>
    <w:rsid w:val="00EF3BA9"/>
    <w:rsid w:val="00EF6258"/>
    <w:rsid w:val="00EF6423"/>
    <w:rsid w:val="00EF6D5B"/>
    <w:rsid w:val="00F01C67"/>
    <w:rsid w:val="00F06A82"/>
    <w:rsid w:val="00F1397B"/>
    <w:rsid w:val="00F20BB9"/>
    <w:rsid w:val="00F234D1"/>
    <w:rsid w:val="00F236D6"/>
    <w:rsid w:val="00F240CD"/>
    <w:rsid w:val="00F26DD2"/>
    <w:rsid w:val="00F3651F"/>
    <w:rsid w:val="00F44F67"/>
    <w:rsid w:val="00F46B5C"/>
    <w:rsid w:val="00F55506"/>
    <w:rsid w:val="00F62E08"/>
    <w:rsid w:val="00F70F9E"/>
    <w:rsid w:val="00F72980"/>
    <w:rsid w:val="00F774F9"/>
    <w:rsid w:val="00F832D6"/>
    <w:rsid w:val="00F864A9"/>
    <w:rsid w:val="00FA1DBF"/>
    <w:rsid w:val="00FA78ED"/>
    <w:rsid w:val="00FB2D58"/>
    <w:rsid w:val="00FC0223"/>
    <w:rsid w:val="00FC4FD3"/>
    <w:rsid w:val="00FC5172"/>
    <w:rsid w:val="00FC5623"/>
    <w:rsid w:val="00FD3AAF"/>
    <w:rsid w:val="00FD419F"/>
    <w:rsid w:val="00FD7BA3"/>
    <w:rsid w:val="00FE05CD"/>
    <w:rsid w:val="00FE408F"/>
    <w:rsid w:val="00FE7159"/>
    <w:rsid w:val="00FF0B4C"/>
    <w:rsid w:val="00FF6A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2C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2D3"/>
  </w:style>
  <w:style w:type="paragraph" w:styleId="Heading4">
    <w:name w:val="heading 4"/>
    <w:basedOn w:val="Normal"/>
    <w:link w:val="Heading4Char"/>
    <w:uiPriority w:val="9"/>
    <w:qFormat/>
    <w:rsid w:val="00F26DD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paragraph">
    <w:name w:val="body-paragraph"/>
    <w:basedOn w:val="Normal"/>
    <w:rsid w:val="005A0F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F26DD2"/>
    <w:rPr>
      <w:rFonts w:ascii="Times New Roman" w:eastAsia="Times New Roman" w:hAnsi="Times New Roman" w:cs="Times New Roman"/>
      <w:b/>
      <w:bCs/>
      <w:sz w:val="24"/>
      <w:szCs w:val="24"/>
    </w:rPr>
  </w:style>
  <w:style w:type="paragraph" w:styleId="NormalWeb">
    <w:name w:val="Normal (Web)"/>
    <w:basedOn w:val="Normal"/>
    <w:uiPriority w:val="99"/>
    <w:unhideWhenUsed/>
    <w:rsid w:val="00F26D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blicationcontentepubdate">
    <w:name w:val="publicationcontentepubdate"/>
    <w:basedOn w:val="DefaultParagraphFont"/>
    <w:rsid w:val="00F26DD2"/>
  </w:style>
  <w:style w:type="character" w:styleId="Hyperlink">
    <w:name w:val="Hyperlink"/>
    <w:basedOn w:val="DefaultParagraphFont"/>
    <w:uiPriority w:val="99"/>
    <w:unhideWhenUsed/>
    <w:rsid w:val="00F26DD2"/>
    <w:rPr>
      <w:color w:val="0000FF"/>
      <w:u w:val="single"/>
    </w:rPr>
  </w:style>
  <w:style w:type="character" w:customStyle="1" w:styleId="UnresolvedMention1">
    <w:name w:val="Unresolved Mention1"/>
    <w:basedOn w:val="DefaultParagraphFont"/>
    <w:uiPriority w:val="99"/>
    <w:semiHidden/>
    <w:unhideWhenUsed/>
    <w:rsid w:val="00F26DD2"/>
    <w:rPr>
      <w:color w:val="808080"/>
      <w:shd w:val="clear" w:color="auto" w:fill="E6E6E6"/>
    </w:rPr>
  </w:style>
  <w:style w:type="paragraph" w:styleId="Header">
    <w:name w:val="header"/>
    <w:basedOn w:val="Normal"/>
    <w:link w:val="HeaderChar"/>
    <w:uiPriority w:val="99"/>
    <w:unhideWhenUsed/>
    <w:rsid w:val="00582D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D4C"/>
  </w:style>
  <w:style w:type="paragraph" w:styleId="Footer">
    <w:name w:val="footer"/>
    <w:basedOn w:val="Normal"/>
    <w:link w:val="FooterChar"/>
    <w:uiPriority w:val="99"/>
    <w:unhideWhenUsed/>
    <w:rsid w:val="00582D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D4C"/>
  </w:style>
  <w:style w:type="paragraph" w:styleId="ListParagraph">
    <w:name w:val="List Paragraph"/>
    <w:basedOn w:val="Normal"/>
    <w:uiPriority w:val="34"/>
    <w:qFormat/>
    <w:rsid w:val="00A55774"/>
    <w:pPr>
      <w:ind w:left="720"/>
      <w:contextualSpacing/>
    </w:pPr>
  </w:style>
  <w:style w:type="table" w:styleId="TableGrid">
    <w:name w:val="Table Grid"/>
    <w:basedOn w:val="TableNormal"/>
    <w:uiPriority w:val="39"/>
    <w:rsid w:val="00081D1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
    <w:name w:val="Unresolved Mention"/>
    <w:basedOn w:val="DefaultParagraphFont"/>
    <w:uiPriority w:val="99"/>
    <w:semiHidden/>
    <w:unhideWhenUsed/>
    <w:rsid w:val="00633C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564</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2021-10-02T06:16:00Z</dcterms:created>
  <dcterms:modified xsi:type="dcterms:W3CDTF">2021-10-02T06:16:00Z</dcterms:modified>
</cp:coreProperties>
</file>